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F90F" w14:textId="01871040" w:rsidR="009E340F" w:rsidRPr="00EA493B" w:rsidRDefault="004F7102" w:rsidP="006A0AB9">
      <w:pPr>
        <w:framePr w:w="9356" w:h="909" w:hRule="exact" w:wrap="notBeside" w:vAnchor="page" w:hAnchor="page" w:x="1464" w:y="15046" w:anchorLock="1"/>
        <w:spacing w:line="216" w:lineRule="auto"/>
        <w:ind w:right="284"/>
        <w:rPr>
          <w:rFonts w:ascii="Arial" w:hAnsi="Arial"/>
          <w:sz w:val="17"/>
          <w:szCs w:val="17"/>
        </w:rPr>
      </w:pPr>
      <w:r>
        <w:rPr>
          <w:rFonts w:ascii="Arial" w:hAnsi="Arial" w:cs="Arial"/>
          <w:b/>
          <w:sz w:val="17"/>
          <w:szCs w:val="17"/>
        </w:rPr>
        <w:t xml:space="preserve">Head Office  </w:t>
      </w:r>
    </w:p>
    <w:p w14:paraId="79D6F911" w14:textId="78FB7DBB" w:rsidR="00736952" w:rsidRDefault="004F7102" w:rsidP="006A0AB9">
      <w:pPr>
        <w:framePr w:w="9356" w:h="909" w:hRule="exact" w:wrap="notBeside" w:vAnchor="page" w:hAnchor="page" w:x="1464" w:y="15046" w:anchorLock="1"/>
        <w:spacing w:line="216" w:lineRule="auto"/>
        <w:ind w:right="284"/>
        <w:rPr>
          <w:rFonts w:ascii="Arial" w:hAnsi="Arial"/>
          <w:sz w:val="17"/>
        </w:rPr>
      </w:pPr>
      <w:r>
        <w:rPr>
          <w:rFonts w:ascii="Arial" w:hAnsi="Arial" w:cs="Arial"/>
          <w:sz w:val="17"/>
          <w:szCs w:val="17"/>
        </w:rPr>
        <w:t xml:space="preserve">Megawatt Park, Maxwell Drive Sunninghill Sandton </w:t>
      </w:r>
    </w:p>
    <w:p w14:paraId="79D6F912" w14:textId="02C5CEE7" w:rsidR="009E340F" w:rsidRDefault="004F7102" w:rsidP="006A0AB9">
      <w:pPr>
        <w:framePr w:w="9356" w:h="909" w:hRule="exact" w:wrap="notBeside" w:vAnchor="page" w:hAnchor="page" w:x="1464" w:y="15046" w:anchorLock="1"/>
        <w:spacing w:line="216" w:lineRule="auto"/>
        <w:ind w:right="284"/>
        <w:rPr>
          <w:rFonts w:ascii="Arial" w:hAnsi="Arial"/>
          <w:sz w:val="17"/>
        </w:rPr>
      </w:pPr>
      <w:r>
        <w:rPr>
          <w:rFonts w:ascii="Arial" w:hAnsi="Arial" w:cs="Arial"/>
          <w:sz w:val="17"/>
          <w:szCs w:val="17"/>
        </w:rPr>
        <w:t>PO Box 1091 Johannesburg 2000</w:t>
      </w:r>
      <w:r w:rsidR="009E340F">
        <w:rPr>
          <w:rFonts w:ascii="Arial" w:hAnsi="Arial"/>
          <w:sz w:val="17"/>
        </w:rPr>
        <w:t xml:space="preserve"> </w:t>
      </w:r>
      <w:r w:rsidR="00B926AB">
        <w:rPr>
          <w:rFonts w:ascii="Arial" w:hAnsi="Arial" w:cs="Arial"/>
          <w:sz w:val="17"/>
          <w:szCs w:val="17"/>
        </w:rPr>
        <w:t>SA</w:t>
      </w:r>
    </w:p>
    <w:p w14:paraId="79D6F913" w14:textId="6B51A9AA" w:rsidR="009E340F" w:rsidRDefault="009E340F" w:rsidP="006A0AB9">
      <w:pPr>
        <w:framePr w:w="9356" w:h="909" w:hRule="exact" w:wrap="notBeside" w:vAnchor="page" w:hAnchor="page" w:x="1464" w:y="15046" w:anchorLock="1"/>
        <w:spacing w:line="216" w:lineRule="auto"/>
        <w:ind w:right="284"/>
        <w:rPr>
          <w:rFonts w:ascii="Arial" w:hAnsi="Arial"/>
          <w:sz w:val="17"/>
        </w:rPr>
      </w:pPr>
      <w:r>
        <w:rPr>
          <w:rFonts w:ascii="Arial" w:hAnsi="Arial"/>
          <w:sz w:val="17"/>
        </w:rPr>
        <w:t xml:space="preserve">Tel </w:t>
      </w:r>
      <w:r w:rsidR="00801C97">
        <w:rPr>
          <w:rFonts w:ascii="Arial" w:hAnsi="Arial" w:cs="Arial"/>
          <w:sz w:val="17"/>
          <w:szCs w:val="17"/>
        </w:rPr>
        <w:t>+</w:t>
      </w:r>
      <w:r w:rsidR="00DA7E2F">
        <w:rPr>
          <w:rFonts w:ascii="Arial" w:hAnsi="Arial" w:cs="Arial"/>
          <w:sz w:val="17"/>
          <w:szCs w:val="17"/>
        </w:rPr>
        <w:t xml:space="preserve">27 </w:t>
      </w:r>
      <w:r w:rsidR="00801C97">
        <w:rPr>
          <w:rFonts w:ascii="Arial" w:hAnsi="Arial" w:cs="Arial"/>
          <w:sz w:val="17"/>
          <w:szCs w:val="17"/>
        </w:rPr>
        <w:t>11</w:t>
      </w:r>
      <w:r w:rsidR="00DA7E2F">
        <w:rPr>
          <w:rFonts w:ascii="Arial" w:hAnsi="Arial" w:cs="Arial"/>
          <w:sz w:val="17"/>
          <w:szCs w:val="17"/>
        </w:rPr>
        <w:t xml:space="preserve"> </w:t>
      </w:r>
      <w:r w:rsidR="004F7102">
        <w:rPr>
          <w:rFonts w:ascii="Arial" w:hAnsi="Arial" w:cs="Arial"/>
          <w:sz w:val="17"/>
          <w:szCs w:val="17"/>
        </w:rPr>
        <w:t xml:space="preserve">800 4852 </w:t>
      </w:r>
      <w:r>
        <w:rPr>
          <w:rFonts w:ascii="Arial" w:hAnsi="Arial"/>
          <w:sz w:val="17"/>
        </w:rPr>
        <w:t xml:space="preserve">Fax </w:t>
      </w:r>
      <w:r w:rsidR="00801C97">
        <w:rPr>
          <w:rFonts w:ascii="Arial" w:hAnsi="Arial" w:cs="Arial"/>
          <w:sz w:val="17"/>
          <w:szCs w:val="17"/>
        </w:rPr>
        <w:t>+</w:t>
      </w:r>
      <w:r w:rsidR="00DA7E2F">
        <w:rPr>
          <w:rFonts w:ascii="Arial" w:hAnsi="Arial" w:cs="Arial"/>
          <w:sz w:val="17"/>
          <w:szCs w:val="17"/>
        </w:rPr>
        <w:t xml:space="preserve">27 </w:t>
      </w:r>
      <w:r w:rsidR="004F7102">
        <w:rPr>
          <w:rFonts w:ascii="Arial" w:hAnsi="Arial" w:cs="Arial"/>
          <w:sz w:val="17"/>
          <w:szCs w:val="17"/>
        </w:rPr>
        <w:t xml:space="preserve">86 668 </w:t>
      </w:r>
      <w:r w:rsidR="00DC1F42">
        <w:rPr>
          <w:rFonts w:ascii="Arial" w:hAnsi="Arial" w:cs="Arial"/>
          <w:sz w:val="17"/>
          <w:szCs w:val="17"/>
        </w:rPr>
        <w:t xml:space="preserve">2072 </w:t>
      </w:r>
      <w:r w:rsidR="00DC1F42">
        <w:rPr>
          <w:rFonts w:ascii="Arial" w:hAnsi="Arial"/>
          <w:sz w:val="17"/>
        </w:rPr>
        <w:t>www.eskom.co.za</w:t>
      </w:r>
    </w:p>
    <w:tbl>
      <w:tblPr>
        <w:tblpPr w:topFromText="851" w:vertAnchor="page" w:horzAnchor="margin" w:tblpY="2524"/>
        <w:tblOverlap w:val="never"/>
        <w:tblW w:w="9696" w:type="dxa"/>
        <w:tblLayout w:type="fixed"/>
        <w:tblCellMar>
          <w:left w:w="0" w:type="dxa"/>
          <w:right w:w="0" w:type="dxa"/>
        </w:tblCellMar>
        <w:tblLook w:val="0000" w:firstRow="0" w:lastRow="0" w:firstColumn="0" w:lastColumn="0" w:noHBand="0" w:noVBand="0"/>
      </w:tblPr>
      <w:tblGrid>
        <w:gridCol w:w="6308"/>
        <w:gridCol w:w="180"/>
        <w:gridCol w:w="3208"/>
      </w:tblGrid>
      <w:tr w:rsidR="009E340F" w:rsidRPr="00AC558C" w14:paraId="79D6F917" w14:textId="77777777">
        <w:trPr>
          <w:cantSplit/>
          <w:trHeight w:hRule="exact" w:val="261"/>
        </w:trPr>
        <w:tc>
          <w:tcPr>
            <w:tcW w:w="6308" w:type="dxa"/>
            <w:noWrap/>
            <w:vAlign w:val="center"/>
          </w:tcPr>
          <w:p w14:paraId="79D6F914" w14:textId="06C6FF8E" w:rsidR="009E340F" w:rsidRPr="00AC558C" w:rsidRDefault="00C56892" w:rsidP="00C506C4">
            <w:pPr>
              <w:pStyle w:val="Header"/>
              <w:tabs>
                <w:tab w:val="clear" w:pos="4320"/>
                <w:tab w:val="clear" w:pos="8640"/>
                <w:tab w:val="left" w:pos="5040"/>
              </w:tabs>
              <w:rPr>
                <w:rFonts w:ascii="Arial" w:hAnsi="Arial" w:cs="Arial"/>
                <w:sz w:val="22"/>
                <w:szCs w:val="22"/>
              </w:rPr>
            </w:pPr>
            <w:r>
              <w:rPr>
                <w:rFonts w:ascii="Arial" w:hAnsi="Arial" w:cs="Arial"/>
                <w:sz w:val="22"/>
                <w:szCs w:val="22"/>
              </w:rPr>
              <w:t xml:space="preserve">Messrs. Marsden and Van Den Steen </w:t>
            </w:r>
          </w:p>
        </w:tc>
        <w:tc>
          <w:tcPr>
            <w:tcW w:w="180" w:type="dxa"/>
            <w:noWrap/>
            <w:vAlign w:val="center"/>
          </w:tcPr>
          <w:p w14:paraId="79D6F915"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16" w14:textId="77777777" w:rsidR="009E340F" w:rsidRPr="00AC558C" w:rsidRDefault="009E340F" w:rsidP="00C506C4">
            <w:pPr>
              <w:pStyle w:val="Header"/>
              <w:tabs>
                <w:tab w:val="clear" w:pos="4320"/>
                <w:tab w:val="clear" w:pos="8640"/>
              </w:tabs>
              <w:rPr>
                <w:rFonts w:ascii="Arial" w:hAnsi="Arial"/>
                <w:sz w:val="22"/>
                <w:szCs w:val="22"/>
              </w:rPr>
            </w:pPr>
            <w:r w:rsidRPr="00AC558C">
              <w:rPr>
                <w:rFonts w:ascii="Arial" w:hAnsi="Arial"/>
                <w:sz w:val="22"/>
                <w:szCs w:val="22"/>
              </w:rPr>
              <w:t>Date:</w:t>
            </w:r>
          </w:p>
        </w:tc>
      </w:tr>
      <w:tr w:rsidR="009E340F" w:rsidRPr="00AC558C" w14:paraId="79D6F91B" w14:textId="77777777">
        <w:trPr>
          <w:cantSplit/>
          <w:trHeight w:hRule="exact" w:val="261"/>
        </w:trPr>
        <w:tc>
          <w:tcPr>
            <w:tcW w:w="6308" w:type="dxa"/>
            <w:noWrap/>
            <w:vAlign w:val="center"/>
          </w:tcPr>
          <w:p w14:paraId="79D6F918" w14:textId="52F9D7B1" w:rsidR="009E340F" w:rsidRPr="00AC558C" w:rsidRDefault="00C56892" w:rsidP="00C506C4">
            <w:pPr>
              <w:pStyle w:val="Header"/>
              <w:tabs>
                <w:tab w:val="clear" w:pos="4320"/>
                <w:tab w:val="clear" w:pos="8640"/>
                <w:tab w:val="left" w:pos="5040"/>
              </w:tabs>
              <w:rPr>
                <w:rFonts w:ascii="Arial" w:hAnsi="Arial" w:cs="Arial"/>
                <w:sz w:val="22"/>
                <w:szCs w:val="22"/>
              </w:rPr>
            </w:pPr>
            <w:r>
              <w:rPr>
                <w:rFonts w:ascii="Arial" w:hAnsi="Arial" w:cs="Arial"/>
                <w:sz w:val="22"/>
                <w:szCs w:val="22"/>
              </w:rPr>
              <w:t xml:space="preserve">Joint Business Rescue Practitioners </w:t>
            </w:r>
          </w:p>
        </w:tc>
        <w:tc>
          <w:tcPr>
            <w:tcW w:w="180" w:type="dxa"/>
            <w:noWrap/>
            <w:vAlign w:val="center"/>
          </w:tcPr>
          <w:p w14:paraId="79D6F919"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1A" w14:textId="0B54B48A" w:rsidR="009E340F" w:rsidRPr="00AC558C" w:rsidRDefault="00C56892" w:rsidP="00C506C4">
            <w:pPr>
              <w:pStyle w:val="Header"/>
              <w:tabs>
                <w:tab w:val="clear" w:pos="4320"/>
                <w:tab w:val="clear" w:pos="8640"/>
              </w:tabs>
              <w:rPr>
                <w:rFonts w:ascii="Arial" w:hAnsi="Arial" w:cs="Arial"/>
                <w:sz w:val="22"/>
                <w:szCs w:val="22"/>
              </w:rPr>
            </w:pPr>
            <w:r>
              <w:rPr>
                <w:rFonts w:ascii="Arial" w:hAnsi="Arial" w:cs="Arial"/>
                <w:sz w:val="22"/>
                <w:szCs w:val="22"/>
              </w:rPr>
              <w:t>4 November 2015</w:t>
            </w:r>
          </w:p>
        </w:tc>
      </w:tr>
      <w:tr w:rsidR="009E340F" w:rsidRPr="00AC558C" w14:paraId="79D6F91F" w14:textId="77777777">
        <w:trPr>
          <w:cantSplit/>
          <w:trHeight w:hRule="exact" w:val="261"/>
        </w:trPr>
        <w:tc>
          <w:tcPr>
            <w:tcW w:w="6308" w:type="dxa"/>
            <w:noWrap/>
            <w:vAlign w:val="center"/>
          </w:tcPr>
          <w:p w14:paraId="79D6F91C" w14:textId="12DB6F90" w:rsidR="009E340F" w:rsidRPr="00AC558C" w:rsidRDefault="00C56892" w:rsidP="00C506C4">
            <w:pPr>
              <w:pStyle w:val="Header"/>
              <w:tabs>
                <w:tab w:val="clear" w:pos="4320"/>
                <w:tab w:val="clear" w:pos="8640"/>
                <w:tab w:val="left" w:pos="5040"/>
              </w:tabs>
              <w:rPr>
                <w:rFonts w:ascii="Arial" w:hAnsi="Arial" w:cs="Arial"/>
                <w:sz w:val="22"/>
                <w:szCs w:val="22"/>
              </w:rPr>
            </w:pPr>
            <w:r>
              <w:rPr>
                <w:rFonts w:ascii="Arial" w:hAnsi="Arial" w:cs="Arial"/>
                <w:sz w:val="22"/>
                <w:szCs w:val="22"/>
              </w:rPr>
              <w:t xml:space="preserve">Optimum Coal Mine (Pty) Ltd (In Business Rescue) </w:t>
            </w:r>
          </w:p>
        </w:tc>
        <w:tc>
          <w:tcPr>
            <w:tcW w:w="180" w:type="dxa"/>
            <w:noWrap/>
            <w:vAlign w:val="center"/>
          </w:tcPr>
          <w:p w14:paraId="79D6F91D"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1E" w14:textId="77777777" w:rsidR="009E340F" w:rsidRPr="00AC558C" w:rsidRDefault="009E340F" w:rsidP="00C506C4">
            <w:pPr>
              <w:pStyle w:val="Header"/>
              <w:tabs>
                <w:tab w:val="clear" w:pos="4320"/>
                <w:tab w:val="clear" w:pos="8640"/>
              </w:tabs>
              <w:rPr>
                <w:rFonts w:ascii="Arial" w:hAnsi="Arial"/>
                <w:sz w:val="22"/>
                <w:szCs w:val="22"/>
              </w:rPr>
            </w:pPr>
          </w:p>
        </w:tc>
      </w:tr>
      <w:tr w:rsidR="009E340F" w:rsidRPr="00AC558C" w14:paraId="79D6F923" w14:textId="77777777">
        <w:trPr>
          <w:cantSplit/>
          <w:trHeight w:hRule="exact" w:val="261"/>
        </w:trPr>
        <w:tc>
          <w:tcPr>
            <w:tcW w:w="6308" w:type="dxa"/>
            <w:noWrap/>
            <w:vAlign w:val="center"/>
          </w:tcPr>
          <w:p w14:paraId="79D6F920" w14:textId="4B9EBA38" w:rsidR="009E340F" w:rsidRPr="00AC558C" w:rsidRDefault="009E340F" w:rsidP="00C506C4">
            <w:pPr>
              <w:pStyle w:val="Header"/>
              <w:tabs>
                <w:tab w:val="clear" w:pos="4320"/>
                <w:tab w:val="clear" w:pos="8640"/>
                <w:tab w:val="left" w:pos="5040"/>
              </w:tabs>
              <w:rPr>
                <w:rFonts w:ascii="Arial" w:hAnsi="Arial" w:cs="Arial"/>
                <w:sz w:val="22"/>
                <w:szCs w:val="22"/>
              </w:rPr>
            </w:pPr>
          </w:p>
        </w:tc>
        <w:tc>
          <w:tcPr>
            <w:tcW w:w="180" w:type="dxa"/>
            <w:noWrap/>
            <w:vAlign w:val="center"/>
          </w:tcPr>
          <w:p w14:paraId="79D6F921"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22" w14:textId="71B30117" w:rsidR="009E340F" w:rsidRPr="00AC558C" w:rsidRDefault="009E340F" w:rsidP="00C506C4">
            <w:pPr>
              <w:pStyle w:val="Header"/>
              <w:tabs>
                <w:tab w:val="clear" w:pos="4320"/>
                <w:tab w:val="clear" w:pos="8640"/>
              </w:tabs>
              <w:rPr>
                <w:rFonts w:ascii="Arial" w:hAnsi="Arial"/>
                <w:sz w:val="22"/>
                <w:szCs w:val="22"/>
              </w:rPr>
            </w:pPr>
          </w:p>
        </w:tc>
      </w:tr>
      <w:tr w:rsidR="009E340F" w:rsidRPr="00AC558C" w14:paraId="79D6F927" w14:textId="77777777">
        <w:trPr>
          <w:cantSplit/>
          <w:trHeight w:hRule="exact" w:val="261"/>
        </w:trPr>
        <w:tc>
          <w:tcPr>
            <w:tcW w:w="6308" w:type="dxa"/>
            <w:noWrap/>
            <w:vAlign w:val="center"/>
          </w:tcPr>
          <w:p w14:paraId="79D6F924" w14:textId="1F95978F" w:rsidR="009E340F" w:rsidRPr="00AC558C" w:rsidRDefault="00C56892" w:rsidP="00C506C4">
            <w:pPr>
              <w:pStyle w:val="Header"/>
              <w:tabs>
                <w:tab w:val="clear" w:pos="4320"/>
                <w:tab w:val="clear" w:pos="8640"/>
                <w:tab w:val="left" w:pos="5040"/>
              </w:tabs>
              <w:rPr>
                <w:rFonts w:ascii="Arial" w:hAnsi="Arial" w:cs="Arial"/>
                <w:caps/>
                <w:sz w:val="22"/>
                <w:szCs w:val="22"/>
              </w:rPr>
            </w:pPr>
            <w:r>
              <w:rPr>
                <w:rFonts w:ascii="Arial" w:hAnsi="Arial" w:cs="Arial"/>
                <w:sz w:val="22"/>
                <w:szCs w:val="22"/>
              </w:rPr>
              <w:t xml:space="preserve">BY EMAIL </w:t>
            </w:r>
          </w:p>
        </w:tc>
        <w:tc>
          <w:tcPr>
            <w:tcW w:w="180" w:type="dxa"/>
            <w:noWrap/>
            <w:vAlign w:val="center"/>
          </w:tcPr>
          <w:p w14:paraId="79D6F925"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26" w14:textId="7B3DB508" w:rsidR="009E340F" w:rsidRPr="00AC558C" w:rsidRDefault="009E340F" w:rsidP="00C506C4">
            <w:pPr>
              <w:pStyle w:val="Header"/>
              <w:tabs>
                <w:tab w:val="clear" w:pos="4320"/>
                <w:tab w:val="clear" w:pos="8640"/>
                <w:tab w:val="left" w:pos="9675"/>
              </w:tabs>
              <w:rPr>
                <w:rFonts w:ascii="Arial" w:hAnsi="Arial"/>
                <w:sz w:val="22"/>
                <w:szCs w:val="22"/>
              </w:rPr>
            </w:pPr>
          </w:p>
        </w:tc>
      </w:tr>
      <w:tr w:rsidR="009E340F" w:rsidRPr="00AC558C" w14:paraId="79D6F92B" w14:textId="77777777">
        <w:trPr>
          <w:cantSplit/>
          <w:trHeight w:hRule="exact" w:val="261"/>
        </w:trPr>
        <w:tc>
          <w:tcPr>
            <w:tcW w:w="6308" w:type="dxa"/>
            <w:noWrap/>
            <w:vAlign w:val="center"/>
          </w:tcPr>
          <w:p w14:paraId="79D6F928" w14:textId="48E4197F" w:rsidR="009E340F" w:rsidRPr="00AC558C" w:rsidRDefault="009E340F" w:rsidP="00C506C4">
            <w:pPr>
              <w:pStyle w:val="Header"/>
              <w:tabs>
                <w:tab w:val="clear" w:pos="4320"/>
                <w:tab w:val="clear" w:pos="8640"/>
                <w:tab w:val="left" w:pos="5040"/>
              </w:tabs>
              <w:rPr>
                <w:rFonts w:ascii="Arial" w:hAnsi="Arial" w:cs="Arial"/>
                <w:sz w:val="22"/>
                <w:szCs w:val="22"/>
              </w:rPr>
            </w:pPr>
          </w:p>
        </w:tc>
        <w:tc>
          <w:tcPr>
            <w:tcW w:w="180" w:type="dxa"/>
            <w:noWrap/>
            <w:vAlign w:val="center"/>
          </w:tcPr>
          <w:p w14:paraId="79D6F929"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2A" w14:textId="77777777" w:rsidR="009E340F" w:rsidRPr="00AC558C" w:rsidRDefault="009E340F" w:rsidP="00C506C4">
            <w:pPr>
              <w:pStyle w:val="Header"/>
              <w:tabs>
                <w:tab w:val="clear" w:pos="4320"/>
                <w:tab w:val="clear" w:pos="8640"/>
                <w:tab w:val="left" w:pos="9675"/>
              </w:tabs>
              <w:rPr>
                <w:rFonts w:ascii="Arial" w:hAnsi="Arial"/>
                <w:sz w:val="22"/>
                <w:szCs w:val="22"/>
              </w:rPr>
            </w:pPr>
          </w:p>
        </w:tc>
      </w:tr>
      <w:tr w:rsidR="009E340F" w:rsidRPr="00AC558C" w14:paraId="79D6F92F" w14:textId="77777777">
        <w:trPr>
          <w:cantSplit/>
          <w:trHeight w:hRule="exact" w:val="261"/>
        </w:trPr>
        <w:tc>
          <w:tcPr>
            <w:tcW w:w="6308" w:type="dxa"/>
            <w:noWrap/>
            <w:vAlign w:val="center"/>
          </w:tcPr>
          <w:p w14:paraId="79D6F92C" w14:textId="77777777" w:rsidR="009E340F" w:rsidRPr="00AC558C" w:rsidRDefault="009E340F" w:rsidP="00C506C4">
            <w:pPr>
              <w:pStyle w:val="Header"/>
              <w:tabs>
                <w:tab w:val="clear" w:pos="4320"/>
                <w:tab w:val="clear" w:pos="8640"/>
              </w:tabs>
              <w:rPr>
                <w:rFonts w:ascii="Arial" w:hAnsi="Arial"/>
                <w:sz w:val="22"/>
                <w:szCs w:val="22"/>
              </w:rPr>
            </w:pPr>
          </w:p>
        </w:tc>
        <w:tc>
          <w:tcPr>
            <w:tcW w:w="180" w:type="dxa"/>
            <w:noWrap/>
            <w:vAlign w:val="center"/>
          </w:tcPr>
          <w:p w14:paraId="79D6F92D" w14:textId="77777777" w:rsidR="009E340F" w:rsidRPr="00AC558C" w:rsidRDefault="009E340F" w:rsidP="00C506C4">
            <w:pPr>
              <w:pStyle w:val="Header"/>
              <w:tabs>
                <w:tab w:val="clear" w:pos="4320"/>
                <w:tab w:val="clear" w:pos="8640"/>
              </w:tabs>
              <w:rPr>
                <w:rFonts w:ascii="Arial" w:hAnsi="Arial"/>
                <w:sz w:val="22"/>
                <w:szCs w:val="22"/>
              </w:rPr>
            </w:pPr>
          </w:p>
        </w:tc>
        <w:tc>
          <w:tcPr>
            <w:tcW w:w="3208" w:type="dxa"/>
            <w:noWrap/>
            <w:vAlign w:val="center"/>
          </w:tcPr>
          <w:p w14:paraId="79D6F92E" w14:textId="77777777" w:rsidR="009E340F" w:rsidRPr="00AC558C" w:rsidRDefault="009E340F" w:rsidP="00C506C4">
            <w:pPr>
              <w:pStyle w:val="Header"/>
              <w:tabs>
                <w:tab w:val="clear" w:pos="4320"/>
                <w:tab w:val="clear" w:pos="8640"/>
                <w:tab w:val="left" w:pos="9675"/>
              </w:tabs>
              <w:rPr>
                <w:rFonts w:ascii="Arial" w:hAnsi="Arial"/>
                <w:sz w:val="22"/>
                <w:szCs w:val="22"/>
              </w:rPr>
            </w:pPr>
          </w:p>
        </w:tc>
      </w:tr>
    </w:tbl>
    <w:p w14:paraId="79D6F930" w14:textId="77777777" w:rsidR="009E340F" w:rsidRPr="002A1A71" w:rsidRDefault="009E340F">
      <w:pPr>
        <w:pStyle w:val="Header"/>
        <w:tabs>
          <w:tab w:val="clear" w:pos="4320"/>
          <w:tab w:val="clear" w:pos="8640"/>
        </w:tabs>
        <w:spacing w:before="20"/>
        <w:jc w:val="both"/>
        <w:rPr>
          <w:rFonts w:ascii="Arial" w:hAnsi="Arial"/>
          <w:b/>
          <w:sz w:val="22"/>
          <w:szCs w:val="22"/>
        </w:rPr>
      </w:pPr>
    </w:p>
    <w:p w14:paraId="79D6F931" w14:textId="77777777" w:rsidR="002A1A71" w:rsidRPr="00AC558C" w:rsidRDefault="002A1A71">
      <w:pPr>
        <w:pStyle w:val="Header"/>
        <w:tabs>
          <w:tab w:val="clear" w:pos="4320"/>
          <w:tab w:val="clear" w:pos="8640"/>
        </w:tabs>
        <w:spacing w:before="20"/>
        <w:jc w:val="both"/>
        <w:rPr>
          <w:rFonts w:ascii="Arial" w:hAnsi="Arial"/>
          <w:sz w:val="22"/>
          <w:szCs w:val="22"/>
        </w:rPr>
      </w:pPr>
    </w:p>
    <w:p w14:paraId="79D6F932" w14:textId="2E296360" w:rsidR="009E340F" w:rsidRPr="00AC558C" w:rsidRDefault="009E340F">
      <w:pPr>
        <w:pStyle w:val="Header"/>
        <w:tabs>
          <w:tab w:val="clear" w:pos="4320"/>
          <w:tab w:val="clear" w:pos="8640"/>
        </w:tabs>
        <w:spacing w:before="20"/>
        <w:jc w:val="both"/>
        <w:rPr>
          <w:rFonts w:ascii="Arial" w:hAnsi="Arial"/>
          <w:sz w:val="22"/>
          <w:szCs w:val="22"/>
        </w:rPr>
      </w:pPr>
      <w:r w:rsidRPr="00AC558C">
        <w:rPr>
          <w:rFonts w:ascii="Arial" w:hAnsi="Arial"/>
          <w:sz w:val="22"/>
          <w:szCs w:val="22"/>
        </w:rPr>
        <w:t xml:space="preserve">Dear </w:t>
      </w:r>
      <w:r w:rsidR="00C56892">
        <w:rPr>
          <w:rFonts w:ascii="Arial" w:hAnsi="Arial" w:cs="Arial"/>
          <w:sz w:val="22"/>
          <w:szCs w:val="22"/>
        </w:rPr>
        <w:t xml:space="preserve">Sirs </w:t>
      </w:r>
    </w:p>
    <w:p w14:paraId="79D6F933" w14:textId="77777777" w:rsidR="009E340F" w:rsidRPr="00AC558C" w:rsidRDefault="009E340F">
      <w:pPr>
        <w:pStyle w:val="Header"/>
        <w:tabs>
          <w:tab w:val="clear" w:pos="4320"/>
          <w:tab w:val="clear" w:pos="8640"/>
        </w:tabs>
        <w:rPr>
          <w:rFonts w:ascii="Arial" w:hAnsi="Arial"/>
          <w:sz w:val="22"/>
          <w:szCs w:val="22"/>
        </w:rPr>
      </w:pPr>
    </w:p>
    <w:p w14:paraId="79D6F934" w14:textId="77777777" w:rsidR="009E340F" w:rsidRPr="00AC558C" w:rsidRDefault="009E340F">
      <w:pPr>
        <w:pStyle w:val="Header"/>
        <w:tabs>
          <w:tab w:val="clear" w:pos="4320"/>
          <w:tab w:val="clear" w:pos="8640"/>
        </w:tabs>
        <w:rPr>
          <w:rFonts w:ascii="Arial" w:hAnsi="Arial"/>
          <w:sz w:val="22"/>
          <w:szCs w:val="22"/>
        </w:rPr>
      </w:pPr>
    </w:p>
    <w:p w14:paraId="79D6F935" w14:textId="2F5D396C" w:rsidR="009E340F" w:rsidRPr="00AC558C" w:rsidRDefault="00C56892">
      <w:pPr>
        <w:pStyle w:val="Header"/>
        <w:tabs>
          <w:tab w:val="clear" w:pos="4320"/>
          <w:tab w:val="clear" w:pos="8640"/>
        </w:tabs>
        <w:jc w:val="both"/>
        <w:rPr>
          <w:rFonts w:ascii="Arial" w:hAnsi="Arial"/>
          <w:b/>
          <w:caps/>
          <w:sz w:val="22"/>
          <w:szCs w:val="22"/>
        </w:rPr>
      </w:pPr>
      <w:r>
        <w:rPr>
          <w:rFonts w:ascii="Arial" w:hAnsi="Arial" w:cs="Arial"/>
          <w:b/>
          <w:sz w:val="22"/>
          <w:szCs w:val="22"/>
        </w:rPr>
        <w:t xml:space="preserve">OPTIMUM COAL MINE (PTY) LTD (IN BUSINESS RESCUE): OPTIONS </w:t>
      </w:r>
    </w:p>
    <w:p w14:paraId="79D6F936" w14:textId="77777777" w:rsidR="009E340F" w:rsidRPr="00AC558C" w:rsidRDefault="009E340F">
      <w:pPr>
        <w:pStyle w:val="Header"/>
        <w:tabs>
          <w:tab w:val="clear" w:pos="4320"/>
          <w:tab w:val="clear" w:pos="8640"/>
        </w:tabs>
        <w:rPr>
          <w:rFonts w:ascii="Arial" w:hAnsi="Arial"/>
          <w:sz w:val="22"/>
          <w:szCs w:val="22"/>
        </w:rPr>
      </w:pPr>
    </w:p>
    <w:p w14:paraId="79D6F938" w14:textId="2376FA7D" w:rsidR="009E340F" w:rsidRDefault="002F4E5D" w:rsidP="002339BD">
      <w:pPr>
        <w:pStyle w:val="Header"/>
        <w:numPr>
          <w:ilvl w:val="0"/>
          <w:numId w:val="1"/>
        </w:numPr>
        <w:tabs>
          <w:tab w:val="clear" w:pos="4320"/>
          <w:tab w:val="clear" w:pos="8640"/>
          <w:tab w:val="left" w:pos="9180"/>
        </w:tabs>
        <w:ind w:left="360" w:right="450"/>
        <w:rPr>
          <w:rFonts w:ascii="Arial" w:hAnsi="Arial"/>
          <w:sz w:val="22"/>
          <w:szCs w:val="22"/>
        </w:rPr>
      </w:pPr>
      <w:r>
        <w:rPr>
          <w:rFonts w:ascii="Arial" w:hAnsi="Arial"/>
          <w:sz w:val="22"/>
          <w:szCs w:val="22"/>
        </w:rPr>
        <w:t xml:space="preserve">Receipt of your correspondence dated 3 November 2015 is hereby acknowledged. </w:t>
      </w:r>
    </w:p>
    <w:p w14:paraId="26744E60" w14:textId="77777777" w:rsidR="002F4E5D" w:rsidRDefault="002F4E5D" w:rsidP="00DC1F42">
      <w:pPr>
        <w:pStyle w:val="Header"/>
        <w:tabs>
          <w:tab w:val="clear" w:pos="4320"/>
          <w:tab w:val="clear" w:pos="8640"/>
        </w:tabs>
        <w:rPr>
          <w:rFonts w:ascii="Arial" w:hAnsi="Arial"/>
          <w:sz w:val="22"/>
          <w:szCs w:val="22"/>
        </w:rPr>
      </w:pPr>
    </w:p>
    <w:p w14:paraId="31ACC137" w14:textId="1AD7808C" w:rsidR="002F4E5D" w:rsidRPr="00AC558C" w:rsidRDefault="00F70CBC" w:rsidP="002339BD">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Eskom </w:t>
      </w:r>
      <w:r w:rsidR="002F4E5D">
        <w:rPr>
          <w:rFonts w:ascii="Arial" w:hAnsi="Arial"/>
          <w:sz w:val="22"/>
          <w:szCs w:val="22"/>
        </w:rPr>
        <w:t>agree</w:t>
      </w:r>
      <w:r>
        <w:rPr>
          <w:rFonts w:ascii="Arial" w:hAnsi="Arial"/>
          <w:sz w:val="22"/>
          <w:szCs w:val="22"/>
        </w:rPr>
        <w:t>s</w:t>
      </w:r>
      <w:r w:rsidR="002F4E5D">
        <w:rPr>
          <w:rFonts w:ascii="Arial" w:hAnsi="Arial"/>
          <w:sz w:val="22"/>
          <w:szCs w:val="22"/>
        </w:rPr>
        <w:t xml:space="preserve"> </w:t>
      </w:r>
      <w:r w:rsidR="00C8113C">
        <w:rPr>
          <w:rFonts w:ascii="Arial" w:hAnsi="Arial"/>
          <w:sz w:val="22"/>
          <w:szCs w:val="22"/>
        </w:rPr>
        <w:t>that a viable business rescue plan needs to be tabled by the practitioners</w:t>
      </w:r>
      <w:r>
        <w:rPr>
          <w:rFonts w:ascii="Arial" w:hAnsi="Arial"/>
          <w:sz w:val="22"/>
          <w:szCs w:val="22"/>
        </w:rPr>
        <w:t xml:space="preserve"> and it has assumed</w:t>
      </w:r>
      <w:r w:rsidR="00C8113C">
        <w:rPr>
          <w:rFonts w:ascii="Arial" w:hAnsi="Arial"/>
          <w:sz w:val="22"/>
          <w:szCs w:val="22"/>
        </w:rPr>
        <w:t xml:space="preserve"> that such plan would have been </w:t>
      </w:r>
      <w:r>
        <w:rPr>
          <w:rFonts w:ascii="Arial" w:hAnsi="Arial"/>
          <w:sz w:val="22"/>
          <w:szCs w:val="22"/>
        </w:rPr>
        <w:t xml:space="preserve">formulated with sufficient degree of certainty as to the options available to OCM. </w:t>
      </w:r>
    </w:p>
    <w:p w14:paraId="79D6F939" w14:textId="77777777" w:rsidR="009E340F" w:rsidRDefault="009E340F" w:rsidP="00DC1F42">
      <w:pPr>
        <w:pStyle w:val="Header"/>
        <w:tabs>
          <w:tab w:val="clear" w:pos="4320"/>
          <w:tab w:val="clear" w:pos="8640"/>
        </w:tabs>
        <w:rPr>
          <w:rFonts w:ascii="Arial" w:hAnsi="Arial"/>
          <w:sz w:val="22"/>
          <w:szCs w:val="22"/>
        </w:rPr>
      </w:pPr>
    </w:p>
    <w:p w14:paraId="7E8B48CB" w14:textId="4521F100" w:rsidR="000316F8" w:rsidRDefault="000316F8"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It is with grave concern that Eskom notes the continuous threat of liquidation at the same time as you are seeking constructive engagement between the parties. As a Glencore operation, OCM should enjoy far more than conditional funding for limited time periods. There appears to be no concerted commitment on the part of OCM and its operators to meaningfully engage on the issues without resorting to veiled threats of discontinuation of supply and recently, liquidation. I would request that you desist from these types of tactics with immediate effect. </w:t>
      </w:r>
    </w:p>
    <w:p w14:paraId="5B031ABA" w14:textId="77777777" w:rsidR="000316F8" w:rsidRDefault="000316F8" w:rsidP="00DC1F42">
      <w:pPr>
        <w:pStyle w:val="Header"/>
        <w:tabs>
          <w:tab w:val="clear" w:pos="4320"/>
          <w:tab w:val="clear" w:pos="8640"/>
        </w:tabs>
        <w:ind w:right="450"/>
        <w:jc w:val="both"/>
        <w:rPr>
          <w:rFonts w:ascii="Arial" w:hAnsi="Arial"/>
          <w:sz w:val="22"/>
          <w:szCs w:val="22"/>
        </w:rPr>
      </w:pPr>
    </w:p>
    <w:p w14:paraId="422754A2" w14:textId="77777777" w:rsidR="00DC1F42" w:rsidRDefault="000316F8"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You would appreciate that Optimum supplies one of Eskom’s key contributors to the national power system. </w:t>
      </w:r>
      <w:r w:rsidR="008F5047">
        <w:rPr>
          <w:rFonts w:ascii="Arial" w:hAnsi="Arial"/>
          <w:sz w:val="22"/>
          <w:szCs w:val="22"/>
        </w:rPr>
        <w:t xml:space="preserve">Hendrina Power Station is a stalwart in the Eskom fleet. </w:t>
      </w:r>
      <w:r>
        <w:rPr>
          <w:rFonts w:ascii="Arial" w:hAnsi="Arial"/>
          <w:sz w:val="22"/>
          <w:szCs w:val="22"/>
        </w:rPr>
        <w:t xml:space="preserve">Glencore was fully aware of the dynamics and history relating to the nature of the coal supply agreement and its structure as its representatives undertook before the Competition Tribunal that it would honour the contract. Eskom raised its concerns at the time and those concerns concerning the behaviour of Glencore may well be in the process of being realised as we witness the tactics being deployed in the current engagement with Eskom. </w:t>
      </w:r>
    </w:p>
    <w:p w14:paraId="1E438341" w14:textId="77777777" w:rsidR="00DC1F42" w:rsidRDefault="00DC1F42" w:rsidP="00DC1F42">
      <w:pPr>
        <w:pStyle w:val="Header"/>
        <w:tabs>
          <w:tab w:val="clear" w:pos="4320"/>
          <w:tab w:val="clear" w:pos="8640"/>
        </w:tabs>
        <w:ind w:right="450"/>
        <w:jc w:val="both"/>
        <w:rPr>
          <w:rFonts w:ascii="Arial" w:hAnsi="Arial"/>
          <w:sz w:val="22"/>
          <w:szCs w:val="22"/>
        </w:rPr>
      </w:pPr>
    </w:p>
    <w:p w14:paraId="386E9C71" w14:textId="7ED8B6AB" w:rsidR="00DC1F42" w:rsidRDefault="008F5047"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Accordingly, Eskom is appalled at the blatant disregard OCM displays for the impact that threats of liquidation has on the precarious balance of energy security and commercial viability. </w:t>
      </w:r>
      <w:r w:rsidR="00DC1F42">
        <w:rPr>
          <w:rFonts w:ascii="Arial" w:hAnsi="Arial"/>
          <w:sz w:val="22"/>
          <w:szCs w:val="22"/>
        </w:rPr>
        <w:t xml:space="preserve">Glencore </w:t>
      </w:r>
      <w:r>
        <w:rPr>
          <w:rFonts w:ascii="Arial" w:hAnsi="Arial"/>
          <w:sz w:val="22"/>
          <w:szCs w:val="22"/>
        </w:rPr>
        <w:t xml:space="preserve">surely cannot be perceived to be acting in the national interest when it threatens to cut off the </w:t>
      </w:r>
      <w:r w:rsidR="00DC1F42">
        <w:rPr>
          <w:rFonts w:ascii="Arial" w:hAnsi="Arial"/>
          <w:sz w:val="22"/>
          <w:szCs w:val="22"/>
        </w:rPr>
        <w:t xml:space="preserve">fuel supply of a key strategic asset. </w:t>
      </w:r>
    </w:p>
    <w:p w14:paraId="3B4827EE" w14:textId="77777777" w:rsidR="00DC1F42" w:rsidRDefault="00DC1F42" w:rsidP="00DC1F42">
      <w:pPr>
        <w:pStyle w:val="ListParagraph"/>
        <w:rPr>
          <w:rFonts w:ascii="Arial" w:hAnsi="Arial"/>
          <w:sz w:val="22"/>
          <w:szCs w:val="22"/>
        </w:rPr>
      </w:pPr>
    </w:p>
    <w:p w14:paraId="2EBC363E" w14:textId="06746B61" w:rsidR="000316F8" w:rsidRDefault="008F5047"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I do not need to spell out the fiduciary duties of directors to you as business practitioners and I am sure your clients have been appropriately advised as to the implications of their actions. </w:t>
      </w:r>
    </w:p>
    <w:p w14:paraId="5780AE2A" w14:textId="77777777" w:rsidR="000316F8" w:rsidRDefault="000316F8" w:rsidP="00DC1F42">
      <w:pPr>
        <w:pStyle w:val="Header"/>
        <w:tabs>
          <w:tab w:val="clear" w:pos="4320"/>
          <w:tab w:val="clear" w:pos="8640"/>
        </w:tabs>
        <w:ind w:right="450"/>
        <w:jc w:val="both"/>
        <w:rPr>
          <w:rFonts w:ascii="Arial" w:hAnsi="Arial"/>
          <w:sz w:val="22"/>
          <w:szCs w:val="22"/>
        </w:rPr>
      </w:pPr>
    </w:p>
    <w:p w14:paraId="5A309812" w14:textId="77777777" w:rsidR="00DC1F42" w:rsidRDefault="00DC1F42" w:rsidP="00DC1F42">
      <w:pPr>
        <w:pStyle w:val="Header"/>
        <w:tabs>
          <w:tab w:val="clear" w:pos="4320"/>
          <w:tab w:val="clear" w:pos="8640"/>
        </w:tabs>
        <w:ind w:right="450"/>
        <w:jc w:val="both"/>
        <w:rPr>
          <w:rFonts w:ascii="Arial" w:hAnsi="Arial"/>
          <w:sz w:val="22"/>
          <w:szCs w:val="22"/>
        </w:rPr>
      </w:pPr>
    </w:p>
    <w:p w14:paraId="1546D6BD" w14:textId="77777777" w:rsidR="00DC1F42" w:rsidRDefault="00DC1F42" w:rsidP="00DC1F42">
      <w:pPr>
        <w:pStyle w:val="Header"/>
        <w:tabs>
          <w:tab w:val="clear" w:pos="4320"/>
          <w:tab w:val="clear" w:pos="8640"/>
        </w:tabs>
        <w:ind w:right="450"/>
        <w:jc w:val="both"/>
        <w:rPr>
          <w:rFonts w:ascii="Arial" w:hAnsi="Arial"/>
          <w:sz w:val="22"/>
          <w:szCs w:val="22"/>
        </w:rPr>
      </w:pPr>
    </w:p>
    <w:p w14:paraId="7EA673F8" w14:textId="2F5053F1" w:rsidR="000316F8" w:rsidRDefault="000316F8"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lastRenderedPageBreak/>
        <w:t xml:space="preserve">As matters stand currently, Eskom may be compelled to seek intervention from such institutions such as the Tribunal, the Department of Mineral Resources and </w:t>
      </w:r>
      <w:r w:rsidR="008F5047">
        <w:rPr>
          <w:rFonts w:ascii="Arial" w:hAnsi="Arial"/>
          <w:sz w:val="22"/>
          <w:szCs w:val="22"/>
        </w:rPr>
        <w:t xml:space="preserve">service providers </w:t>
      </w:r>
      <w:r>
        <w:rPr>
          <w:rFonts w:ascii="Arial" w:hAnsi="Arial"/>
          <w:sz w:val="22"/>
          <w:szCs w:val="22"/>
        </w:rPr>
        <w:t xml:space="preserve">to ensure </w:t>
      </w:r>
      <w:r w:rsidR="008F5047">
        <w:rPr>
          <w:rFonts w:ascii="Arial" w:hAnsi="Arial"/>
          <w:sz w:val="22"/>
          <w:szCs w:val="22"/>
        </w:rPr>
        <w:t xml:space="preserve">meaningful engagement with OCM. It may also be an appropriate time for Eskom to review the engagement with Glencore from a portfolio perspective. </w:t>
      </w:r>
    </w:p>
    <w:p w14:paraId="50B4BADC" w14:textId="77777777" w:rsidR="008F5047" w:rsidRDefault="008F5047" w:rsidP="000316F8">
      <w:pPr>
        <w:pStyle w:val="Header"/>
        <w:tabs>
          <w:tab w:val="clear" w:pos="4320"/>
          <w:tab w:val="clear" w:pos="8640"/>
        </w:tabs>
        <w:ind w:right="450"/>
        <w:jc w:val="both"/>
        <w:rPr>
          <w:rFonts w:ascii="Arial" w:hAnsi="Arial"/>
          <w:sz w:val="22"/>
          <w:szCs w:val="22"/>
        </w:rPr>
      </w:pPr>
    </w:p>
    <w:p w14:paraId="38440B4F" w14:textId="0ACFE0C9" w:rsidR="00DC1F42" w:rsidRDefault="00DC1F42"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Your earlier correspondence indicated possible options, one of which was the sale of Optimum to third parties. Eskom is happy to engage in a roundtable discussion with such third </w:t>
      </w:r>
      <w:r w:rsidR="00712414">
        <w:rPr>
          <w:rFonts w:ascii="Arial" w:hAnsi="Arial"/>
          <w:sz w:val="22"/>
          <w:szCs w:val="22"/>
        </w:rPr>
        <w:t xml:space="preserve">parties </w:t>
      </w:r>
      <w:r>
        <w:rPr>
          <w:rFonts w:ascii="Arial" w:hAnsi="Arial"/>
          <w:sz w:val="22"/>
          <w:szCs w:val="22"/>
        </w:rPr>
        <w:t>to establish the veracity of the offer</w:t>
      </w:r>
      <w:r w:rsidR="00712414">
        <w:rPr>
          <w:rFonts w:ascii="Arial" w:hAnsi="Arial"/>
          <w:sz w:val="22"/>
          <w:szCs w:val="22"/>
        </w:rPr>
        <w:t>(s)</w:t>
      </w:r>
      <w:bookmarkStart w:id="0" w:name="_GoBack"/>
      <w:bookmarkEnd w:id="0"/>
      <w:r>
        <w:rPr>
          <w:rFonts w:ascii="Arial" w:hAnsi="Arial"/>
          <w:sz w:val="22"/>
          <w:szCs w:val="22"/>
        </w:rPr>
        <w:t xml:space="preserve">. You have repeatedly emphasized the limited time available to explore such options and Eskom would be willing to enter into such discussion provided that it aims to find a solution. </w:t>
      </w:r>
    </w:p>
    <w:p w14:paraId="2ADF3B22" w14:textId="77777777" w:rsidR="00DC1F42" w:rsidRDefault="00DC1F42" w:rsidP="00DC1F42">
      <w:pPr>
        <w:pStyle w:val="Header"/>
        <w:tabs>
          <w:tab w:val="clear" w:pos="4320"/>
          <w:tab w:val="clear" w:pos="8640"/>
        </w:tabs>
        <w:ind w:right="450"/>
        <w:jc w:val="both"/>
        <w:rPr>
          <w:rFonts w:ascii="Arial" w:hAnsi="Arial"/>
          <w:sz w:val="22"/>
          <w:szCs w:val="22"/>
        </w:rPr>
      </w:pPr>
    </w:p>
    <w:p w14:paraId="127CBE79" w14:textId="25C9620A" w:rsidR="00DC1F42" w:rsidRDefault="00DC1F42"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Eskom’s rights remain reserved at all times. </w:t>
      </w:r>
    </w:p>
    <w:p w14:paraId="39C2EF47" w14:textId="77777777" w:rsidR="00DC1F42" w:rsidRDefault="00DC1F42" w:rsidP="00DC1F42">
      <w:pPr>
        <w:pStyle w:val="Header"/>
        <w:tabs>
          <w:tab w:val="clear" w:pos="4320"/>
          <w:tab w:val="clear" w:pos="8640"/>
        </w:tabs>
        <w:ind w:right="450"/>
        <w:jc w:val="both"/>
        <w:rPr>
          <w:rFonts w:ascii="Arial" w:hAnsi="Arial"/>
          <w:sz w:val="22"/>
          <w:szCs w:val="22"/>
        </w:rPr>
      </w:pPr>
    </w:p>
    <w:p w14:paraId="066241E0" w14:textId="3093A613" w:rsidR="00DC1F42" w:rsidRDefault="00DC1F42" w:rsidP="00DC1F42">
      <w:pPr>
        <w:pStyle w:val="Header"/>
        <w:numPr>
          <w:ilvl w:val="0"/>
          <w:numId w:val="1"/>
        </w:numPr>
        <w:tabs>
          <w:tab w:val="clear" w:pos="4320"/>
          <w:tab w:val="clear" w:pos="8640"/>
        </w:tabs>
        <w:ind w:left="360" w:right="450"/>
        <w:jc w:val="both"/>
        <w:rPr>
          <w:rFonts w:ascii="Arial" w:hAnsi="Arial"/>
          <w:sz w:val="22"/>
          <w:szCs w:val="22"/>
        </w:rPr>
      </w:pPr>
      <w:r>
        <w:rPr>
          <w:rFonts w:ascii="Arial" w:hAnsi="Arial"/>
          <w:sz w:val="22"/>
          <w:szCs w:val="22"/>
        </w:rPr>
        <w:t xml:space="preserve">I look forward to receipt of your proposed engagement plan per return correspondence. </w:t>
      </w:r>
    </w:p>
    <w:p w14:paraId="56A3EEB0" w14:textId="77777777" w:rsidR="00DC1F42" w:rsidRDefault="00DC1F42" w:rsidP="00DC1F42">
      <w:pPr>
        <w:pStyle w:val="Header"/>
        <w:tabs>
          <w:tab w:val="clear" w:pos="4320"/>
          <w:tab w:val="clear" w:pos="8640"/>
        </w:tabs>
        <w:ind w:right="450"/>
        <w:jc w:val="both"/>
        <w:rPr>
          <w:rFonts w:ascii="Arial" w:hAnsi="Arial"/>
          <w:sz w:val="22"/>
          <w:szCs w:val="22"/>
        </w:rPr>
      </w:pPr>
    </w:p>
    <w:p w14:paraId="6A08C1C2" w14:textId="77777777" w:rsidR="00DC1F42" w:rsidRPr="00AC558C" w:rsidRDefault="00DC1F42" w:rsidP="00DC1F42">
      <w:pPr>
        <w:pStyle w:val="Header"/>
        <w:tabs>
          <w:tab w:val="clear" w:pos="4320"/>
          <w:tab w:val="clear" w:pos="8640"/>
        </w:tabs>
        <w:ind w:right="450"/>
        <w:jc w:val="both"/>
        <w:rPr>
          <w:rFonts w:ascii="Arial" w:hAnsi="Arial"/>
          <w:sz w:val="22"/>
          <w:szCs w:val="22"/>
        </w:rPr>
      </w:pPr>
    </w:p>
    <w:p w14:paraId="79D6F93B" w14:textId="77777777" w:rsidR="009E340F" w:rsidRPr="00AC558C" w:rsidRDefault="009E340F">
      <w:pPr>
        <w:pStyle w:val="Header"/>
        <w:tabs>
          <w:tab w:val="clear" w:pos="4320"/>
          <w:tab w:val="clear" w:pos="8640"/>
        </w:tabs>
        <w:jc w:val="both"/>
        <w:rPr>
          <w:rFonts w:ascii="Arial" w:hAnsi="Arial"/>
          <w:sz w:val="22"/>
          <w:szCs w:val="22"/>
        </w:rPr>
      </w:pPr>
      <w:r w:rsidRPr="00AC558C">
        <w:rPr>
          <w:rFonts w:ascii="Arial" w:hAnsi="Arial"/>
          <w:sz w:val="22"/>
          <w:szCs w:val="22"/>
        </w:rPr>
        <w:t>Yours sincerely</w:t>
      </w:r>
    </w:p>
    <w:p w14:paraId="79D6F93C" w14:textId="77777777" w:rsidR="009E340F" w:rsidRPr="00AC558C" w:rsidRDefault="009E340F">
      <w:pPr>
        <w:pStyle w:val="Header"/>
        <w:tabs>
          <w:tab w:val="clear" w:pos="4320"/>
          <w:tab w:val="clear" w:pos="8640"/>
        </w:tabs>
        <w:rPr>
          <w:rFonts w:ascii="Arial" w:hAnsi="Arial"/>
          <w:sz w:val="22"/>
          <w:szCs w:val="22"/>
        </w:rPr>
      </w:pPr>
    </w:p>
    <w:p w14:paraId="79D6F93D" w14:textId="77777777" w:rsidR="009E340F" w:rsidRPr="00AC558C" w:rsidRDefault="009E340F">
      <w:pPr>
        <w:pStyle w:val="Header"/>
        <w:tabs>
          <w:tab w:val="clear" w:pos="4320"/>
          <w:tab w:val="clear" w:pos="8640"/>
        </w:tabs>
        <w:rPr>
          <w:rFonts w:ascii="Arial" w:hAnsi="Arial"/>
          <w:sz w:val="22"/>
          <w:szCs w:val="22"/>
        </w:rPr>
      </w:pPr>
    </w:p>
    <w:p w14:paraId="79D6F93E" w14:textId="77777777" w:rsidR="009E340F" w:rsidRPr="00AC558C" w:rsidRDefault="009E340F">
      <w:pPr>
        <w:pStyle w:val="Header"/>
        <w:tabs>
          <w:tab w:val="clear" w:pos="4320"/>
          <w:tab w:val="clear" w:pos="8640"/>
        </w:tabs>
        <w:rPr>
          <w:rFonts w:ascii="Arial" w:hAnsi="Arial"/>
          <w:sz w:val="22"/>
          <w:szCs w:val="22"/>
        </w:rPr>
      </w:pPr>
    </w:p>
    <w:p w14:paraId="79D6F93F" w14:textId="77777777" w:rsidR="009E340F" w:rsidRPr="00AC558C" w:rsidRDefault="009E340F">
      <w:pPr>
        <w:pStyle w:val="Header"/>
        <w:tabs>
          <w:tab w:val="clear" w:pos="4320"/>
          <w:tab w:val="clear" w:pos="8640"/>
        </w:tabs>
        <w:rPr>
          <w:rFonts w:ascii="Arial" w:hAnsi="Arial"/>
          <w:sz w:val="22"/>
          <w:szCs w:val="22"/>
        </w:rPr>
      </w:pPr>
    </w:p>
    <w:p w14:paraId="79D6F940" w14:textId="77777777" w:rsidR="009E340F" w:rsidRPr="00AC558C" w:rsidRDefault="009E340F">
      <w:pPr>
        <w:pStyle w:val="Header"/>
        <w:tabs>
          <w:tab w:val="clear" w:pos="4320"/>
          <w:tab w:val="clear" w:pos="8640"/>
        </w:tabs>
        <w:rPr>
          <w:rFonts w:ascii="Arial" w:hAnsi="Arial"/>
          <w:sz w:val="22"/>
          <w:szCs w:val="22"/>
        </w:rPr>
      </w:pPr>
    </w:p>
    <w:p w14:paraId="79D6F941" w14:textId="34F2B330" w:rsidR="00474EA9" w:rsidRPr="00AC558C" w:rsidRDefault="00C56892">
      <w:pPr>
        <w:pStyle w:val="Header"/>
        <w:tabs>
          <w:tab w:val="clear" w:pos="4320"/>
          <w:tab w:val="clear" w:pos="8640"/>
        </w:tabs>
        <w:jc w:val="both"/>
        <w:rPr>
          <w:rFonts w:ascii="Arial" w:hAnsi="Arial"/>
          <w:sz w:val="22"/>
          <w:szCs w:val="22"/>
        </w:rPr>
      </w:pPr>
      <w:r>
        <w:rPr>
          <w:rFonts w:ascii="Arial" w:hAnsi="Arial"/>
          <w:sz w:val="22"/>
          <w:szCs w:val="22"/>
        </w:rPr>
        <w:t xml:space="preserve">Matshela Koko </w:t>
      </w:r>
    </w:p>
    <w:p w14:paraId="79D6F942" w14:textId="2472C5FF" w:rsidR="009E340F" w:rsidRPr="00AC558C" w:rsidRDefault="00C56892">
      <w:pPr>
        <w:pStyle w:val="Header"/>
        <w:tabs>
          <w:tab w:val="clear" w:pos="4320"/>
          <w:tab w:val="clear" w:pos="8640"/>
        </w:tabs>
        <w:jc w:val="both"/>
        <w:rPr>
          <w:rFonts w:ascii="Arial" w:hAnsi="Arial"/>
          <w:b/>
          <w:sz w:val="22"/>
          <w:szCs w:val="22"/>
        </w:rPr>
      </w:pPr>
      <w:r>
        <w:rPr>
          <w:rFonts w:ascii="Arial" w:hAnsi="Arial"/>
          <w:b/>
          <w:sz w:val="22"/>
          <w:szCs w:val="22"/>
        </w:rPr>
        <w:t xml:space="preserve">GROUP EXECUTIVE: GENERATION </w:t>
      </w:r>
    </w:p>
    <w:p w14:paraId="79D6F943" w14:textId="77777777" w:rsidR="009E340F" w:rsidRDefault="009E340F">
      <w:pPr>
        <w:pStyle w:val="Header"/>
        <w:tabs>
          <w:tab w:val="clear" w:pos="4320"/>
          <w:tab w:val="clear" w:pos="8640"/>
        </w:tabs>
        <w:jc w:val="both"/>
        <w:rPr>
          <w:rFonts w:ascii="Arial" w:hAnsi="Arial"/>
          <w:b/>
          <w:sz w:val="22"/>
        </w:rPr>
      </w:pPr>
    </w:p>
    <w:p w14:paraId="79D6F944" w14:textId="77777777" w:rsidR="009E340F" w:rsidRDefault="009E340F">
      <w:pPr>
        <w:pStyle w:val="Header"/>
        <w:tabs>
          <w:tab w:val="clear" w:pos="4320"/>
          <w:tab w:val="clear" w:pos="8640"/>
        </w:tabs>
        <w:jc w:val="both"/>
        <w:rPr>
          <w:rFonts w:ascii="Arial" w:hAnsi="Arial"/>
          <w:b/>
          <w:sz w:val="22"/>
        </w:rPr>
      </w:pPr>
    </w:p>
    <w:p w14:paraId="79D6F945" w14:textId="77777777" w:rsidR="009E340F" w:rsidRDefault="009E340F">
      <w:pPr>
        <w:pStyle w:val="Header"/>
        <w:tabs>
          <w:tab w:val="clear" w:pos="4320"/>
          <w:tab w:val="clear" w:pos="8640"/>
        </w:tabs>
        <w:jc w:val="both"/>
        <w:rPr>
          <w:rFonts w:ascii="Arial" w:hAnsi="Arial"/>
          <w:b/>
          <w:sz w:val="22"/>
        </w:rPr>
      </w:pPr>
    </w:p>
    <w:p w14:paraId="79D6F946" w14:textId="77777777" w:rsidR="009E340F" w:rsidRDefault="009E340F">
      <w:pPr>
        <w:pStyle w:val="Header"/>
        <w:tabs>
          <w:tab w:val="clear" w:pos="4320"/>
          <w:tab w:val="clear" w:pos="8640"/>
        </w:tabs>
        <w:jc w:val="both"/>
        <w:rPr>
          <w:rFonts w:ascii="Arial" w:hAnsi="Arial"/>
          <w:b/>
          <w:sz w:val="22"/>
        </w:rPr>
      </w:pPr>
    </w:p>
    <w:p w14:paraId="79D6F947" w14:textId="77777777" w:rsidR="009E340F" w:rsidRDefault="009E340F">
      <w:pPr>
        <w:pStyle w:val="Header"/>
        <w:tabs>
          <w:tab w:val="clear" w:pos="4320"/>
          <w:tab w:val="clear" w:pos="8640"/>
        </w:tabs>
        <w:jc w:val="both"/>
        <w:rPr>
          <w:rFonts w:ascii="Arial" w:hAnsi="Arial"/>
          <w:b/>
          <w:sz w:val="22"/>
        </w:rPr>
      </w:pPr>
    </w:p>
    <w:p w14:paraId="79D6F948" w14:textId="77777777" w:rsidR="009E340F" w:rsidRDefault="009E340F">
      <w:pPr>
        <w:pStyle w:val="Header"/>
        <w:tabs>
          <w:tab w:val="clear" w:pos="4320"/>
          <w:tab w:val="clear" w:pos="8640"/>
        </w:tabs>
        <w:jc w:val="both"/>
        <w:rPr>
          <w:rFonts w:ascii="Arial" w:hAnsi="Arial"/>
          <w:b/>
          <w:sz w:val="22"/>
        </w:rPr>
      </w:pPr>
    </w:p>
    <w:p w14:paraId="79D6F949" w14:textId="77777777" w:rsidR="009E340F" w:rsidRPr="00EA493B" w:rsidRDefault="009E340F">
      <w:pPr>
        <w:pStyle w:val="Header"/>
        <w:tabs>
          <w:tab w:val="clear" w:pos="4320"/>
          <w:tab w:val="clear" w:pos="8640"/>
        </w:tabs>
        <w:jc w:val="both"/>
        <w:rPr>
          <w:rFonts w:ascii="Arial" w:hAnsi="Arial"/>
          <w:b/>
          <w:sz w:val="22"/>
          <w:lang w:val="en-ZA"/>
        </w:rPr>
      </w:pPr>
    </w:p>
    <w:sectPr w:rsidR="009E340F" w:rsidRPr="00EA493B" w:rsidSect="006A0AB9">
      <w:headerReference w:type="default" r:id="rId12"/>
      <w:headerReference w:type="first" r:id="rId13"/>
      <w:footerReference w:type="first" r:id="rId14"/>
      <w:pgSz w:w="11899" w:h="16838"/>
      <w:pgMar w:top="964" w:right="851" w:bottom="425" w:left="1418" w:header="737" w:footer="4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A7789" w14:textId="77777777" w:rsidR="00A40174" w:rsidRDefault="00A40174">
      <w:r>
        <w:separator/>
      </w:r>
    </w:p>
  </w:endnote>
  <w:endnote w:type="continuationSeparator" w:id="0">
    <w:p w14:paraId="2E7CEEE6" w14:textId="77777777" w:rsidR="00A40174" w:rsidRDefault="00A4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931"/>
      <w:gridCol w:w="992"/>
    </w:tblGrid>
    <w:tr w:rsidR="00527F67" w14:paraId="79D6F952" w14:textId="77777777" w:rsidTr="00C623F4">
      <w:trPr>
        <w:trHeight w:hRule="exact" w:val="1134"/>
      </w:trPr>
      <w:tc>
        <w:tcPr>
          <w:tcW w:w="425" w:type="dxa"/>
          <w:vAlign w:val="bottom"/>
        </w:tcPr>
        <w:p w14:paraId="79D6F94F" w14:textId="77777777" w:rsidR="00527F67" w:rsidRPr="00527F67" w:rsidRDefault="00527F67" w:rsidP="00C623F4">
          <w:pPr>
            <w:pStyle w:val="Footer"/>
            <w:ind w:left="-108"/>
            <w:rPr>
              <w:rFonts w:ascii="Arial" w:hAnsi="Arial" w:cs="Arial"/>
              <w:sz w:val="15"/>
              <w:szCs w:val="15"/>
            </w:rPr>
          </w:pPr>
          <w:r>
            <w:rPr>
              <w:noProof/>
            </w:rPr>
            <mc:AlternateContent>
              <mc:Choice Requires="wps">
                <w:drawing>
                  <wp:anchor distT="0" distB="0" distL="114300" distR="114300" simplePos="0" relativeHeight="251660800" behindDoc="0" locked="0" layoutInCell="1" allowOverlap="1" wp14:anchorId="79D6F956" wp14:editId="79D6F957">
                    <wp:simplePos x="0" y="0"/>
                    <wp:positionH relativeFrom="column">
                      <wp:posOffset>-43603</wp:posOffset>
                    </wp:positionH>
                    <wp:positionV relativeFrom="paragraph">
                      <wp:posOffset>-7197</wp:posOffset>
                    </wp:positionV>
                    <wp:extent cx="107950" cy="668020"/>
                    <wp:effectExtent l="0" t="0" r="25400" b="1778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680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DC672" id="Rectangle 34" o:spid="_x0000_s1026" style="position:absolute;margin-left:-3.45pt;margin-top:-.55pt;width:8.5pt;height:5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xkHgIAADwEAAAOAAAAZHJzL2Uyb0RvYy54bWysU1Fv0zAQfkfiP1h+p0lL27VR02nqGEIa&#10;MDH4AVfHSSwc25zdpuXX7+x0pYMXhMiDdZc7f/7uu7vV9aHTbC/RK2tKPh7lnEkjbKVMU/JvX+/e&#10;LDjzAUwF2hpZ8qP0/Hr9+tWqd4Wc2NbqSiIjEOOL3pW8DcEVWeZFKzvwI+ukoWBtsYNALjZZhdAT&#10;eqezSZ7Ps95i5dAK6T39vR2CfJ3w61qK8LmuvQxMl5y4hXRiOrfxzNYrKBoE1ypxogH/wKIDZejR&#10;M9QtBGA7VH9AdUqg9bYOI2G7zNa1EjLVQNWM89+qeWzByVQLiePdWSb//2DFp/0DMlWVfMKZgY5a&#10;9IVEA9Noyd5Ooz698wWlPboHjBV6d2/Fd8+M3bSUJm8Qbd9KqIjVOOZnLy5Ex9NVtu0/2orgYRds&#10;kupQYxcBSQR2SB05njsiD4EJ+jnOr5Yz6pug0Hy+yCepYxkUz5cd+vBe2o5Fo+RI3BM47O99iGSg&#10;eE5J5K1W1Z3SOjnYbDca2R7icKQv8acaL9O0YX3Jl7PJLCG/iPm/g+hUoCnXqiv54vwOFFG1d6ZK&#10;MxhA6cEmytqcZIzKDR3Y2upIKqIdRphWjozW4k/OehrfkvsfO0DJmf5gqBPL8XQa5z0509kVCcfw&#10;MrK9jIARBFXywNlgbsKwIzuHqmnppXGq3dgb6l6tkrKxswOrE1ka0ST4aZ3iDlz6KevX0q+fAAAA&#10;//8DAFBLAwQUAAYACAAAACEAlbZf2NsAAAAIAQAADwAAAGRycy9kb3ducmV2LnhtbEyPQUvDQBCF&#10;74L/YZmCF2k3KVI0ZlOs0EsvYuoPmGanSWh2NmS3TfTXOznp6WN4jzfv5dvJdepGQ2g9G0hXCSji&#10;ytuWawNfx/3yGVSIyBY7z2TgmwJsi/u7HDPrR/6kWxlrJSEcMjTQxNhnWoeqIYdh5Xti0c5+cBjl&#10;HGptBxwl3HV6nSQb7bBl+dBgT+8NVZfy6gzsxrE9f/yU/Hiod9Nhjfsjxs6Yh8X09goq0hT/zDDX&#10;l+pQSKeTv7INqjOw3LyIU5imoGY9EZ5mPqWgi1z/H1D8AgAA//8DAFBLAQItABQABgAIAAAAIQC2&#10;gziS/gAAAOEBAAATAAAAAAAAAAAAAAAAAAAAAABbQ29udGVudF9UeXBlc10ueG1sUEsBAi0AFAAG&#10;AAgAAAAhADj9If/WAAAAlAEAAAsAAAAAAAAAAAAAAAAALwEAAF9yZWxzLy5yZWxzUEsBAi0AFAAG&#10;AAgAAAAhAOExXGQeAgAAPAQAAA4AAAAAAAAAAAAAAAAALgIAAGRycy9lMm9Eb2MueG1sUEsBAi0A&#10;FAAGAAgAAAAhAJW2X9jbAAAACAEAAA8AAAAAAAAAAAAAAAAAeAQAAGRycy9kb3ducmV2LnhtbFBL&#10;BQYAAAAABAAEAPMAAACABQAAAAA=&#10;" fillcolor="black"/>
                </w:pict>
              </mc:Fallback>
            </mc:AlternateContent>
          </w:r>
        </w:p>
      </w:tc>
      <w:tc>
        <w:tcPr>
          <w:tcW w:w="8931" w:type="dxa"/>
          <w:vAlign w:val="bottom"/>
        </w:tcPr>
        <w:p w14:paraId="79D6F950" w14:textId="77777777" w:rsidR="00527F67" w:rsidRPr="00C623F4" w:rsidRDefault="00527F67" w:rsidP="00546E9E">
          <w:pPr>
            <w:pStyle w:val="Footer"/>
            <w:ind w:left="-108"/>
            <w:rPr>
              <w:rFonts w:ascii="Arial" w:hAnsi="Arial" w:cs="Arial"/>
              <w:b/>
              <w:sz w:val="15"/>
              <w:szCs w:val="15"/>
            </w:rPr>
          </w:pPr>
          <w:r>
            <w:rPr>
              <w:rFonts w:ascii="Arial" w:hAnsi="Arial" w:cs="Arial"/>
              <w:sz w:val="15"/>
              <w:szCs w:val="15"/>
            </w:rPr>
            <w:t xml:space="preserve">  </w:t>
          </w:r>
          <w:r w:rsidR="00C623F4">
            <w:rPr>
              <w:rFonts w:ascii="Arial" w:hAnsi="Arial" w:cs="Arial"/>
              <w:sz w:val="15"/>
              <w:szCs w:val="15"/>
            </w:rPr>
            <w:t xml:space="preserve">  </w:t>
          </w:r>
          <w:r w:rsidRPr="00C623F4">
            <w:rPr>
              <w:rFonts w:ascii="Arial" w:hAnsi="Arial" w:cs="Arial"/>
              <w:b/>
              <w:sz w:val="15"/>
              <w:szCs w:val="15"/>
            </w:rPr>
            <w:t>Eskom Holdings SOC Ltd  Reg No 2002/015</w:t>
          </w:r>
          <w:r w:rsidR="00872C42">
            <w:rPr>
              <w:rFonts w:ascii="Arial" w:hAnsi="Arial" w:cs="Arial"/>
              <w:b/>
              <w:sz w:val="15"/>
              <w:szCs w:val="15"/>
            </w:rPr>
            <w:t>5</w:t>
          </w:r>
          <w:r w:rsidRPr="00C623F4">
            <w:rPr>
              <w:rFonts w:ascii="Arial" w:hAnsi="Arial" w:cs="Arial"/>
              <w:b/>
              <w:sz w:val="15"/>
              <w:szCs w:val="15"/>
            </w:rPr>
            <w:t>27/</w:t>
          </w:r>
          <w:r w:rsidR="00546E9E">
            <w:rPr>
              <w:rFonts w:ascii="Arial" w:hAnsi="Arial" w:cs="Arial"/>
              <w:b/>
              <w:sz w:val="15"/>
              <w:szCs w:val="15"/>
            </w:rPr>
            <w:t>30</w:t>
          </w:r>
        </w:p>
      </w:tc>
      <w:tc>
        <w:tcPr>
          <w:tcW w:w="992" w:type="dxa"/>
          <w:vAlign w:val="bottom"/>
        </w:tcPr>
        <w:p w14:paraId="79D6F951" w14:textId="77777777" w:rsidR="00527F67" w:rsidRDefault="00527F67" w:rsidP="000A0CB0">
          <w:pPr>
            <w:pStyle w:val="Footer"/>
            <w:ind w:left="-108"/>
            <w:jc w:val="right"/>
          </w:pPr>
        </w:p>
      </w:tc>
    </w:tr>
  </w:tbl>
  <w:p w14:paraId="79D6F953" w14:textId="77777777" w:rsidR="009E340F" w:rsidRDefault="009E3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3D935" w14:textId="77777777" w:rsidR="00A40174" w:rsidRDefault="00A40174">
      <w:r>
        <w:separator/>
      </w:r>
    </w:p>
  </w:footnote>
  <w:footnote w:type="continuationSeparator" w:id="0">
    <w:p w14:paraId="41A9A159" w14:textId="77777777" w:rsidR="00A40174" w:rsidRDefault="00A40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216594"/>
      <w:docPartObj>
        <w:docPartGallery w:val="Page Numbers (Top of Page)"/>
        <w:docPartUnique/>
      </w:docPartObj>
    </w:sdtPr>
    <w:sdtEndPr>
      <w:rPr>
        <w:noProof/>
      </w:rPr>
    </w:sdtEndPr>
    <w:sdtContent>
      <w:p w14:paraId="0640045A" w14:textId="7CDA0A11" w:rsidR="008F5047" w:rsidRDefault="008F5047">
        <w:pPr>
          <w:pStyle w:val="Header"/>
          <w:jc w:val="center"/>
        </w:pPr>
        <w:r>
          <w:fldChar w:fldCharType="begin"/>
        </w:r>
        <w:r>
          <w:instrText xml:space="preserve"> PAGE   \* MERGEFORMAT </w:instrText>
        </w:r>
        <w:r>
          <w:fldChar w:fldCharType="separate"/>
        </w:r>
        <w:r w:rsidR="00712414">
          <w:rPr>
            <w:noProof/>
          </w:rPr>
          <w:t>2</w:t>
        </w:r>
        <w:r>
          <w:rPr>
            <w:noProof/>
          </w:rPr>
          <w:fldChar w:fldCharType="end"/>
        </w:r>
      </w:p>
    </w:sdtContent>
  </w:sdt>
  <w:p w14:paraId="3D2403E2" w14:textId="77777777" w:rsidR="008F5047" w:rsidRDefault="008F5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6F94E" w14:textId="77777777" w:rsidR="009E340F" w:rsidRDefault="002A1A71" w:rsidP="0074298F">
    <w:pPr>
      <w:pStyle w:val="Header"/>
    </w:pPr>
    <w:r>
      <w:rPr>
        <w:noProof/>
      </w:rPr>
      <w:drawing>
        <wp:anchor distT="0" distB="0" distL="114300" distR="114300" simplePos="0" relativeHeight="251657728" behindDoc="0" locked="0" layoutInCell="1" allowOverlap="1" wp14:anchorId="79D6F954" wp14:editId="79D6F955">
          <wp:simplePos x="0" y="0"/>
          <wp:positionH relativeFrom="column">
            <wp:posOffset>-400050</wp:posOffset>
          </wp:positionH>
          <wp:positionV relativeFrom="paragraph">
            <wp:posOffset>163195</wp:posOffset>
          </wp:positionV>
          <wp:extent cx="1177290" cy="412115"/>
          <wp:effectExtent l="0" t="0" r="0" b="0"/>
          <wp:wrapTopAndBottom/>
          <wp:docPr id="5" name="Picture 5" descr="Black on Whit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ack on White[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0D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E2098"/>
    <w:multiLevelType w:val="hybridMultilevel"/>
    <w:tmpl w:val="2F900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GB" w:vendorID="64" w:dllVersion="131077"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80"/>
    <w:rsid w:val="00006120"/>
    <w:rsid w:val="000113A2"/>
    <w:rsid w:val="00021937"/>
    <w:rsid w:val="000316F8"/>
    <w:rsid w:val="00053B1E"/>
    <w:rsid w:val="000575FF"/>
    <w:rsid w:val="00080FED"/>
    <w:rsid w:val="00091FD9"/>
    <w:rsid w:val="00097701"/>
    <w:rsid w:val="000A0CB0"/>
    <w:rsid w:val="000C5546"/>
    <w:rsid w:val="000E2EF3"/>
    <w:rsid w:val="000E4244"/>
    <w:rsid w:val="0010479E"/>
    <w:rsid w:val="00106DC9"/>
    <w:rsid w:val="00164A1B"/>
    <w:rsid w:val="001824CD"/>
    <w:rsid w:val="001A6E86"/>
    <w:rsid w:val="001B31FF"/>
    <w:rsid w:val="001C5E7C"/>
    <w:rsid w:val="001D3C3F"/>
    <w:rsid w:val="001E5DFD"/>
    <w:rsid w:val="001F01E5"/>
    <w:rsid w:val="002110A0"/>
    <w:rsid w:val="0022466A"/>
    <w:rsid w:val="002339BD"/>
    <w:rsid w:val="00241D65"/>
    <w:rsid w:val="00247413"/>
    <w:rsid w:val="0029328E"/>
    <w:rsid w:val="00295B69"/>
    <w:rsid w:val="002A1A71"/>
    <w:rsid w:val="002C1B9E"/>
    <w:rsid w:val="002C4C74"/>
    <w:rsid w:val="002D78FF"/>
    <w:rsid w:val="002F4E5D"/>
    <w:rsid w:val="00306E2E"/>
    <w:rsid w:val="00311F99"/>
    <w:rsid w:val="00332B63"/>
    <w:rsid w:val="00373838"/>
    <w:rsid w:val="00374B19"/>
    <w:rsid w:val="003B61F4"/>
    <w:rsid w:val="00407D84"/>
    <w:rsid w:val="00417DA8"/>
    <w:rsid w:val="00444902"/>
    <w:rsid w:val="00463463"/>
    <w:rsid w:val="00474EA9"/>
    <w:rsid w:val="004771A3"/>
    <w:rsid w:val="004934AA"/>
    <w:rsid w:val="004A0BCE"/>
    <w:rsid w:val="004A145D"/>
    <w:rsid w:val="004B280B"/>
    <w:rsid w:val="004C4EDE"/>
    <w:rsid w:val="004F7102"/>
    <w:rsid w:val="00500C43"/>
    <w:rsid w:val="00527F67"/>
    <w:rsid w:val="00542F2B"/>
    <w:rsid w:val="00546E9E"/>
    <w:rsid w:val="00561195"/>
    <w:rsid w:val="00562874"/>
    <w:rsid w:val="0056724D"/>
    <w:rsid w:val="005973D7"/>
    <w:rsid w:val="005B1430"/>
    <w:rsid w:val="005B2504"/>
    <w:rsid w:val="005D05F0"/>
    <w:rsid w:val="00601E55"/>
    <w:rsid w:val="00601F9E"/>
    <w:rsid w:val="00607B8E"/>
    <w:rsid w:val="00616DC2"/>
    <w:rsid w:val="006334CD"/>
    <w:rsid w:val="006578FD"/>
    <w:rsid w:val="0068756A"/>
    <w:rsid w:val="006A0AB9"/>
    <w:rsid w:val="006A6521"/>
    <w:rsid w:val="006B2C91"/>
    <w:rsid w:val="006B6D98"/>
    <w:rsid w:val="006C4776"/>
    <w:rsid w:val="006E2488"/>
    <w:rsid w:val="006F5A0B"/>
    <w:rsid w:val="00706673"/>
    <w:rsid w:val="00712414"/>
    <w:rsid w:val="00715D0A"/>
    <w:rsid w:val="00731F02"/>
    <w:rsid w:val="00736952"/>
    <w:rsid w:val="00737AA1"/>
    <w:rsid w:val="0074298F"/>
    <w:rsid w:val="00767AB1"/>
    <w:rsid w:val="0077495B"/>
    <w:rsid w:val="007A5B50"/>
    <w:rsid w:val="007B689D"/>
    <w:rsid w:val="007D2EF6"/>
    <w:rsid w:val="00801C97"/>
    <w:rsid w:val="00807A74"/>
    <w:rsid w:val="00812FA9"/>
    <w:rsid w:val="008168D0"/>
    <w:rsid w:val="008258D1"/>
    <w:rsid w:val="00872C42"/>
    <w:rsid w:val="008B5611"/>
    <w:rsid w:val="008D1010"/>
    <w:rsid w:val="008D1D7C"/>
    <w:rsid w:val="008F3E84"/>
    <w:rsid w:val="008F5047"/>
    <w:rsid w:val="00903169"/>
    <w:rsid w:val="00903C20"/>
    <w:rsid w:val="009470A3"/>
    <w:rsid w:val="00947271"/>
    <w:rsid w:val="009536DC"/>
    <w:rsid w:val="009752BF"/>
    <w:rsid w:val="009B5761"/>
    <w:rsid w:val="009D506B"/>
    <w:rsid w:val="009D6C64"/>
    <w:rsid w:val="009E3370"/>
    <w:rsid w:val="009E340F"/>
    <w:rsid w:val="009F4475"/>
    <w:rsid w:val="00A34838"/>
    <w:rsid w:val="00A40174"/>
    <w:rsid w:val="00A65A80"/>
    <w:rsid w:val="00A71B49"/>
    <w:rsid w:val="00A73C93"/>
    <w:rsid w:val="00AC558C"/>
    <w:rsid w:val="00AE2875"/>
    <w:rsid w:val="00AF2336"/>
    <w:rsid w:val="00B00613"/>
    <w:rsid w:val="00B04717"/>
    <w:rsid w:val="00B04E88"/>
    <w:rsid w:val="00B32A15"/>
    <w:rsid w:val="00B370E6"/>
    <w:rsid w:val="00B545CB"/>
    <w:rsid w:val="00B65FDB"/>
    <w:rsid w:val="00B66A3D"/>
    <w:rsid w:val="00B711D3"/>
    <w:rsid w:val="00B91BBD"/>
    <w:rsid w:val="00B926AB"/>
    <w:rsid w:val="00C00DCD"/>
    <w:rsid w:val="00C124C4"/>
    <w:rsid w:val="00C12D62"/>
    <w:rsid w:val="00C2231C"/>
    <w:rsid w:val="00C506C4"/>
    <w:rsid w:val="00C56892"/>
    <w:rsid w:val="00C623F4"/>
    <w:rsid w:val="00C8113C"/>
    <w:rsid w:val="00C821AB"/>
    <w:rsid w:val="00C86806"/>
    <w:rsid w:val="00CA5506"/>
    <w:rsid w:val="00CA659B"/>
    <w:rsid w:val="00CB066E"/>
    <w:rsid w:val="00CB6B36"/>
    <w:rsid w:val="00CC0557"/>
    <w:rsid w:val="00CE3081"/>
    <w:rsid w:val="00CF2021"/>
    <w:rsid w:val="00D32D47"/>
    <w:rsid w:val="00D40498"/>
    <w:rsid w:val="00D53D69"/>
    <w:rsid w:val="00D5496D"/>
    <w:rsid w:val="00D63455"/>
    <w:rsid w:val="00D6666A"/>
    <w:rsid w:val="00D72E3F"/>
    <w:rsid w:val="00D737C5"/>
    <w:rsid w:val="00DA7E2F"/>
    <w:rsid w:val="00DC1F42"/>
    <w:rsid w:val="00DC4172"/>
    <w:rsid w:val="00DE2ECD"/>
    <w:rsid w:val="00E21FC8"/>
    <w:rsid w:val="00E358DE"/>
    <w:rsid w:val="00E51057"/>
    <w:rsid w:val="00E82099"/>
    <w:rsid w:val="00EA3DBF"/>
    <w:rsid w:val="00EA493B"/>
    <w:rsid w:val="00EA7B89"/>
    <w:rsid w:val="00EC0C3F"/>
    <w:rsid w:val="00EC1D43"/>
    <w:rsid w:val="00F10CAB"/>
    <w:rsid w:val="00F36E7C"/>
    <w:rsid w:val="00F57088"/>
    <w:rsid w:val="00F64192"/>
    <w:rsid w:val="00F70CBC"/>
    <w:rsid w:val="00FB584A"/>
    <w:rsid w:val="00FB7921"/>
    <w:rsid w:val="00FD631A"/>
    <w:rsid w:val="00FF40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6F90F"/>
  <w15:docId w15:val="{84CD170B-A61E-4CC7-969B-3FC2FE47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w:eastAsia="Times" w:hAnsi="Times"/>
      <w:szCs w:val="20"/>
      <w:lang w:val="en-US"/>
    </w:rPr>
  </w:style>
  <w:style w:type="paragraph" w:styleId="Footer">
    <w:name w:val="footer"/>
    <w:basedOn w:val="Normal"/>
    <w:pPr>
      <w:tabs>
        <w:tab w:val="center" w:pos="4320"/>
        <w:tab w:val="right" w:pos="8640"/>
      </w:tabs>
    </w:pPr>
    <w:rPr>
      <w:rFonts w:ascii="Times" w:eastAsia="Times" w:hAnsi="Times"/>
      <w:szCs w:val="20"/>
      <w:lang w:val="en-US"/>
    </w:rPr>
  </w:style>
  <w:style w:type="paragraph" w:styleId="BodyText">
    <w:name w:val="Body Text"/>
    <w:basedOn w:val="Normal"/>
    <w:pPr>
      <w:widowControl w:val="0"/>
      <w:autoSpaceDE w:val="0"/>
      <w:autoSpaceDN w:val="0"/>
      <w:adjustRightInd w:val="0"/>
      <w:spacing w:line="155" w:lineRule="exact"/>
      <w:ind w:right="727"/>
      <w:jc w:val="both"/>
    </w:pPr>
    <w:rPr>
      <w:rFonts w:ascii="Arial" w:hAnsi="Arial"/>
      <w:color w:val="000000"/>
      <w:sz w:val="15"/>
      <w:szCs w:val="20"/>
      <w:lang w:val="en-US"/>
    </w:rPr>
  </w:style>
  <w:style w:type="table" w:styleId="TableGrid">
    <w:name w:val="Table Grid"/>
    <w:basedOn w:val="TableNormal"/>
    <w:uiPriority w:val="59"/>
    <w:rsid w:val="00FF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1A71"/>
    <w:rPr>
      <w:color w:val="808080"/>
    </w:rPr>
  </w:style>
  <w:style w:type="paragraph" w:styleId="BalloonText">
    <w:name w:val="Balloon Text"/>
    <w:basedOn w:val="Normal"/>
    <w:link w:val="BalloonTextChar"/>
    <w:uiPriority w:val="99"/>
    <w:semiHidden/>
    <w:unhideWhenUsed/>
    <w:rsid w:val="002A1A71"/>
    <w:rPr>
      <w:rFonts w:ascii="Tahoma" w:hAnsi="Tahoma" w:cs="Tahoma"/>
      <w:sz w:val="16"/>
      <w:szCs w:val="16"/>
    </w:rPr>
  </w:style>
  <w:style w:type="character" w:customStyle="1" w:styleId="BalloonTextChar">
    <w:name w:val="Balloon Text Char"/>
    <w:basedOn w:val="DefaultParagraphFont"/>
    <w:link w:val="BalloonText"/>
    <w:uiPriority w:val="99"/>
    <w:semiHidden/>
    <w:rsid w:val="002A1A71"/>
    <w:rPr>
      <w:rFonts w:ascii="Tahoma" w:hAnsi="Tahoma" w:cs="Tahoma"/>
      <w:sz w:val="16"/>
      <w:szCs w:val="16"/>
      <w:lang w:eastAsia="en-US"/>
    </w:rPr>
  </w:style>
  <w:style w:type="character" w:customStyle="1" w:styleId="HeaderChar">
    <w:name w:val="Header Char"/>
    <w:basedOn w:val="DefaultParagraphFont"/>
    <w:link w:val="Header"/>
    <w:uiPriority w:val="99"/>
    <w:rsid w:val="008F5047"/>
    <w:rPr>
      <w:rFonts w:ascii="Times" w:eastAsia="Times" w:hAnsi="Times"/>
      <w:sz w:val="24"/>
      <w:lang w:val="en-US" w:eastAsia="en-US"/>
    </w:rPr>
  </w:style>
  <w:style w:type="paragraph" w:styleId="ListParagraph">
    <w:name w:val="List Paragraph"/>
    <w:basedOn w:val="Normal"/>
    <w:uiPriority w:val="34"/>
    <w:qFormat/>
    <w:rsid w:val="00DC1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ibayaH\Application%20Data\Microsoft\Templates\Corp%20Letterhead%20Template%2005%20Aug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b1b3ef-f17b-48c7-a7c8-8ad8b283852f" ContentTypeId="0x0101000D8B3899A4805C44A2FA507CBAF83E58" PreviousValue="false"/>
</file>

<file path=customXml/item2.xml><?xml version="1.0" encoding="utf-8"?>
<ct:contentTypeSchema xmlns:ct="http://schemas.microsoft.com/office/2006/metadata/contentType" xmlns:ma="http://schemas.microsoft.com/office/2006/metadata/properties/metaAttributes" ct:_="" ma:_="" ma:contentTypeName="Khoro Minimum metadata" ma:contentTypeID="0x0101000D8B3899A4805C44A2FA507CBAF83E58007A63E5F34A1C904ABF73B4A044044531" ma:contentTypeVersion="3" ma:contentTypeDescription="" ma:contentTypeScope="" ma:versionID="17327965f7291ab7bae5024c4d883bde">
  <xsd:schema xmlns:xsd="http://www.w3.org/2001/XMLSchema" xmlns:xs="http://www.w3.org/2001/XMLSchema" xmlns:p="http://schemas.microsoft.com/office/2006/metadata/properties" xmlns:ns2="2c7ddca0-f18f-4514-89ec-cfc256175ba5" targetNamespace="http://schemas.microsoft.com/office/2006/metadata/properties" ma:root="true" ma:fieldsID="7a3511da6a4f6d92aec1b7a4f9927643" ns2:_="">
    <xsd:import namespace="2c7ddca0-f18f-4514-89ec-cfc256175ba5"/>
    <xsd:element name="properties">
      <xsd:complexType>
        <xsd:sequence>
          <xsd:element name="documentManagement">
            <xsd:complexType>
              <xsd:all>
                <xsd:element ref="ns2: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ca0-f18f-4514-89ec-cfc256175ba5" elementFormDefault="qualified">
    <xsd:import namespace="http://schemas.microsoft.com/office/2006/documentManagement/types"/>
    <xsd:import namespace="http://schemas.microsoft.com/office/infopath/2007/PartnerControls"/>
    <xsd:element name="Owner" ma:index="8"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2c7ddca0-f18f-4514-89ec-cfc256175ba5">
      <UserInfo>
        <DisplayName>Vic Pretorius</DisplayName>
        <AccountId>47</AccountId>
        <AccountType/>
      </UserInfo>
    </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ECC9-3DA1-4FFB-8819-B87722E30BB1}">
  <ds:schemaRefs>
    <ds:schemaRef ds:uri="Microsoft.SharePoint.Taxonomy.ContentTypeSync"/>
  </ds:schemaRefs>
</ds:datastoreItem>
</file>

<file path=customXml/itemProps2.xml><?xml version="1.0" encoding="utf-8"?>
<ds:datastoreItem xmlns:ds="http://schemas.openxmlformats.org/officeDocument/2006/customXml" ds:itemID="{3DDA3877-76A1-4AC0-8D5D-8C37E2D7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ca0-f18f-4514-89ec-cfc256175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27A01-680B-4EE7-A7A2-9EE570CD0FE4}">
  <ds:schemaRefs>
    <ds:schemaRef ds:uri="http://schemas.microsoft.com/sharepoint/v3/contenttype/forms"/>
  </ds:schemaRefs>
</ds:datastoreItem>
</file>

<file path=customXml/itemProps4.xml><?xml version="1.0" encoding="utf-8"?>
<ds:datastoreItem xmlns:ds="http://schemas.openxmlformats.org/officeDocument/2006/customXml" ds:itemID="{45C0F64C-3981-4AE3-B219-86E1F1A539CF}">
  <ds:schemaRefs>
    <ds:schemaRef ds:uri="http://schemas.microsoft.com/office/2006/metadata/properties"/>
    <ds:schemaRef ds:uri="http://schemas.microsoft.com/office/infopath/2007/PartnerControls"/>
    <ds:schemaRef ds:uri="2c7ddca0-f18f-4514-89ec-cfc256175ba5"/>
  </ds:schemaRefs>
</ds:datastoreItem>
</file>

<file path=customXml/itemProps5.xml><?xml version="1.0" encoding="utf-8"?>
<ds:datastoreItem xmlns:ds="http://schemas.openxmlformats.org/officeDocument/2006/customXml" ds:itemID="{22B4332D-8A22-4B7A-959C-7AD8ACEF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 Letterhead Template 05 Aug05</Template>
  <TotalTime>76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Business Unit or Division</vt:lpstr>
    </vt:vector>
  </TitlesOfParts>
  <Company>Eskom</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Unit or Division</dc:title>
  <dc:creator>Eskom</dc:creator>
  <cp:lastModifiedBy>Suzanne Daniels</cp:lastModifiedBy>
  <cp:revision>5</cp:revision>
  <cp:lastPrinted>2014-01-09T07:09:00Z</cp:lastPrinted>
  <dcterms:created xsi:type="dcterms:W3CDTF">2015-11-04T19:10:00Z</dcterms:created>
  <dcterms:modified xsi:type="dcterms:W3CDTF">2015-11-04T20:57:00Z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0x0101000D8B3899A4805C44A2FA507CBAF83E58007A63E5F34A1C904ABF73B4A044044531</vt:lpwstr>
  </property>
</Properties>
</file>